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23A" w:rsidRDefault="00EC109F">
      <w:pPr>
        <w:pStyle w:val="NoSpacing"/>
        <w:jc w:val="right"/>
        <w:rPr>
          <w:rFonts w:ascii="Times New Roman" w:hAnsi="Times New Roman" w:cs="Times New Roman"/>
          <w:b/>
          <w:bCs/>
          <w:sz w:val="24"/>
          <w:szCs w:val="24"/>
        </w:rPr>
      </w:pPr>
      <w:r>
        <w:rPr>
          <w:rFonts w:ascii="Times New Roman" w:hAnsi="Times New Roman" w:cs="Times New Roman"/>
          <w:b/>
          <w:bCs/>
          <w:sz w:val="24"/>
          <w:szCs w:val="24"/>
        </w:rPr>
        <w:t>ANNEXURE-1</w:t>
      </w:r>
    </w:p>
    <w:p w:rsidR="0020023A" w:rsidRDefault="0020023A">
      <w:pPr>
        <w:pStyle w:val="NoSpacing"/>
        <w:jc w:val="right"/>
        <w:rPr>
          <w:rFonts w:ascii="Times New Roman" w:hAnsi="Times New Roman" w:cs="Times New Roman"/>
          <w:sz w:val="24"/>
          <w:szCs w:val="24"/>
        </w:rPr>
      </w:pP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GOVERNMENT OF ODISHA</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OFFICE OF THE DISTRICT LEGAL SERVICES AUTHORITY, </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CIVIL COURTS PREMISES, GAJAPATI AT PARALAKHEMUNDI</w:t>
      </w:r>
    </w:p>
    <w:p w:rsidR="0020023A" w:rsidRDefault="0020023A">
      <w:pPr>
        <w:pStyle w:val="NoSpacing"/>
        <w:rPr>
          <w:rFonts w:ascii="Times New Roman" w:hAnsi="Times New Roman" w:cs="Times New Roman"/>
          <w:sz w:val="24"/>
          <w:szCs w:val="24"/>
        </w:rPr>
      </w:pPr>
    </w:p>
    <w:p w:rsidR="0020023A" w:rsidRDefault="00EC109F">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QUOTATION/TENDER CALL NOTICE</w:t>
      </w:r>
    </w:p>
    <w:p w:rsidR="0020023A" w:rsidRDefault="00EC109F">
      <w:pPr>
        <w:pStyle w:val="NoSpacing"/>
        <w:rPr>
          <w:rFonts w:ascii="Times New Roman" w:hAnsi="Times New Roman" w:cs="Times New Roman"/>
          <w:b/>
          <w:bCs/>
          <w:sz w:val="24"/>
          <w:szCs w:val="24"/>
        </w:rPr>
      </w:pPr>
      <w:r>
        <w:rPr>
          <w:rFonts w:ascii="Times New Roman" w:hAnsi="Times New Roman" w:cs="Times New Roman"/>
          <w:b/>
          <w:bCs/>
          <w:sz w:val="24"/>
          <w:szCs w:val="24"/>
        </w:rPr>
        <w:t>No.</w:t>
      </w:r>
      <w:r>
        <w:rPr>
          <w:rFonts w:ascii="Times New Roman" w:hAnsi="Times New Roman" w:cs="Times New Roman"/>
          <w:b/>
          <w:bCs/>
          <w:sz w:val="24"/>
          <w:szCs w:val="24"/>
        </w:rPr>
        <w:tab/>
      </w:r>
      <w:r>
        <w:rPr>
          <w:rFonts w:ascii="Times New Roman" w:hAnsi="Times New Roman" w:cs="Times New Roman"/>
          <w:b/>
          <w:bCs/>
          <w:sz w:val="24"/>
          <w:szCs w:val="24"/>
        </w:rPr>
        <w:tab/>
        <w:t>Dated.</w:t>
      </w:r>
    </w:p>
    <w:p w:rsidR="0020023A" w:rsidRDefault="0020023A">
      <w:pPr>
        <w:pStyle w:val="NoSpacing"/>
        <w:rPr>
          <w:rFonts w:ascii="Times New Roman" w:hAnsi="Times New Roman" w:cs="Times New Roman"/>
          <w:b/>
          <w:bCs/>
          <w:sz w:val="24"/>
          <w:szCs w:val="24"/>
        </w:rPr>
      </w:pPr>
    </w:p>
    <w:p w:rsidR="0020023A" w:rsidRDefault="00EC109F">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Sealed quotations/ tenders are invited from interested reputed Travel Agencies/ Tour Operators/</w:t>
      </w:r>
      <w:r w:rsidR="00E50719">
        <w:rPr>
          <w:rFonts w:ascii="Times New Roman" w:hAnsi="Times New Roman" w:cs="Times New Roman"/>
          <w:sz w:val="24"/>
          <w:szCs w:val="24"/>
        </w:rPr>
        <w:t xml:space="preserve"> </w:t>
      </w:r>
      <w:r>
        <w:rPr>
          <w:rFonts w:ascii="Times New Roman" w:hAnsi="Times New Roman" w:cs="Times New Roman"/>
          <w:sz w:val="24"/>
          <w:szCs w:val="24"/>
        </w:rPr>
        <w:t xml:space="preserve">Private individuals for providing of </w:t>
      </w:r>
      <w:r>
        <w:rPr>
          <w:rFonts w:ascii="Times New Roman" w:hAnsi="Times New Roman" w:cs="Times New Roman"/>
          <w:sz w:val="24"/>
          <w:szCs w:val="24"/>
          <w:u w:val="single"/>
        </w:rPr>
        <w:t>01 (one)</w:t>
      </w:r>
      <w:r>
        <w:rPr>
          <w:rFonts w:ascii="Times New Roman" w:hAnsi="Times New Roman" w:cs="Times New Roman"/>
          <w:sz w:val="24"/>
          <w:szCs w:val="24"/>
        </w:rPr>
        <w:t xml:space="preserve"> no. of AC Petrol driven vehicle having sitting capacity not more than </w:t>
      </w:r>
      <w:r>
        <w:rPr>
          <w:rFonts w:ascii="Times New Roman" w:hAnsi="Times New Roman" w:cs="Times New Roman"/>
          <w:sz w:val="24"/>
          <w:szCs w:val="24"/>
          <w:u w:val="single"/>
        </w:rPr>
        <w:t>05 (five)</w:t>
      </w:r>
      <w:r>
        <w:rPr>
          <w:rFonts w:ascii="Times New Roman" w:hAnsi="Times New Roman" w:cs="Times New Roman"/>
          <w:sz w:val="24"/>
          <w:szCs w:val="24"/>
        </w:rPr>
        <w:t xml:space="preserve"> including driver, which shall conf</w:t>
      </w:r>
      <w:r w:rsidR="00C04F52">
        <w:rPr>
          <w:rFonts w:ascii="Times New Roman" w:hAnsi="Times New Roman" w:cs="Times New Roman"/>
          <w:sz w:val="24"/>
          <w:szCs w:val="24"/>
        </w:rPr>
        <w:t xml:space="preserve">orm to the Terms and </w:t>
      </w:r>
      <w:r w:rsidR="004D2AC6">
        <w:rPr>
          <w:rFonts w:ascii="Times New Roman" w:hAnsi="Times New Roman" w:cs="Times New Roman"/>
          <w:sz w:val="24"/>
          <w:szCs w:val="24"/>
        </w:rPr>
        <w:t>C</w:t>
      </w:r>
      <w:r>
        <w:rPr>
          <w:rFonts w:ascii="Times New Roman" w:hAnsi="Times New Roman" w:cs="Times New Roman"/>
          <w:sz w:val="24"/>
          <w:szCs w:val="24"/>
        </w:rPr>
        <w:t xml:space="preserve">onditions (Appendix-A) for official use in </w:t>
      </w:r>
      <w:r>
        <w:rPr>
          <w:rFonts w:ascii="Times New Roman" w:hAnsi="Times New Roman" w:cs="Times New Roman"/>
          <w:sz w:val="24"/>
          <w:szCs w:val="24"/>
          <w:u w:val="single"/>
        </w:rPr>
        <w:t>the office of the District Legal Services Authority, Gajapati</w:t>
      </w:r>
      <w:r w:rsidR="00292E58">
        <w:rPr>
          <w:rFonts w:ascii="Times New Roman" w:hAnsi="Times New Roman" w:cs="Times New Roman"/>
          <w:sz w:val="24"/>
          <w:szCs w:val="24"/>
          <w:u w:val="single"/>
        </w:rPr>
        <w:t xml:space="preserve"> at Paralakhemundi</w:t>
      </w:r>
      <w:r>
        <w:rPr>
          <w:rFonts w:ascii="Times New Roman" w:hAnsi="Times New Roman" w:cs="Times New Roman"/>
          <w:sz w:val="24"/>
          <w:szCs w:val="24"/>
          <w:u w:val="single"/>
        </w:rPr>
        <w:t xml:space="preserve"> </w:t>
      </w:r>
      <w:r>
        <w:rPr>
          <w:rFonts w:ascii="Times New Roman" w:hAnsi="Times New Roman" w:cs="Times New Roman"/>
          <w:sz w:val="24"/>
          <w:szCs w:val="24"/>
        </w:rPr>
        <w:t>on monthly rent basis:</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service provider shall have a valid OGST registration to participate in the tendering.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service provider, participating in the bidding process under the jurisdiction of Municipal Corporations, shall be registered on GeM platform.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vehicle must be in road worthy condition, shall not be more than 03 (three) years old from the date of initial registration and must have valid </w:t>
      </w:r>
      <w:r w:rsidR="00F1082D">
        <w:rPr>
          <w:rFonts w:ascii="Times New Roman" w:hAnsi="Times New Roman" w:cs="Times New Roman"/>
          <w:sz w:val="24"/>
          <w:szCs w:val="24"/>
        </w:rPr>
        <w:t>R</w:t>
      </w:r>
      <w:r>
        <w:rPr>
          <w:rFonts w:ascii="Times New Roman" w:hAnsi="Times New Roman" w:cs="Times New Roman"/>
          <w:sz w:val="24"/>
          <w:szCs w:val="24"/>
        </w:rPr>
        <w:t xml:space="preserve">egistration </w:t>
      </w:r>
      <w:r w:rsidR="00F1082D">
        <w:rPr>
          <w:rFonts w:ascii="Times New Roman" w:hAnsi="Times New Roman" w:cs="Times New Roman"/>
          <w:sz w:val="24"/>
          <w:szCs w:val="24"/>
        </w:rPr>
        <w:t>C</w:t>
      </w:r>
      <w:r>
        <w:rPr>
          <w:rFonts w:ascii="Times New Roman" w:hAnsi="Times New Roman" w:cs="Times New Roman"/>
          <w:sz w:val="24"/>
          <w:szCs w:val="24"/>
        </w:rPr>
        <w:t xml:space="preserve">ertificate, Insurance Certificate, Fitness Certificate, Pollution Certificate, </w:t>
      </w:r>
      <w:r w:rsidR="00E37435">
        <w:rPr>
          <w:rFonts w:ascii="Times New Roman" w:hAnsi="Times New Roman" w:cs="Times New Roman"/>
          <w:sz w:val="24"/>
          <w:szCs w:val="24"/>
        </w:rPr>
        <w:t>v</w:t>
      </w:r>
      <w:r>
        <w:rPr>
          <w:rFonts w:ascii="Times New Roman" w:hAnsi="Times New Roman" w:cs="Times New Roman"/>
          <w:sz w:val="24"/>
          <w:szCs w:val="24"/>
        </w:rPr>
        <w:t xml:space="preserve">alid Contract Carriage Permit, </w:t>
      </w:r>
      <w:r w:rsidR="00E37435">
        <w:rPr>
          <w:rFonts w:ascii="Times New Roman" w:hAnsi="Times New Roman" w:cs="Times New Roman"/>
          <w:sz w:val="24"/>
          <w:szCs w:val="24"/>
        </w:rPr>
        <w:t>p</w:t>
      </w:r>
      <w:r>
        <w:rPr>
          <w:rFonts w:ascii="Times New Roman" w:hAnsi="Times New Roman" w:cs="Times New Roman"/>
          <w:sz w:val="24"/>
          <w:szCs w:val="24"/>
        </w:rPr>
        <w:t>roof of up-to-date tax payment</w:t>
      </w:r>
      <w:r w:rsidR="00E50719">
        <w:rPr>
          <w:rFonts w:ascii="Times New Roman" w:hAnsi="Times New Roman" w:cs="Times New Roman"/>
          <w:sz w:val="24"/>
          <w:szCs w:val="24"/>
        </w:rPr>
        <w:t>,</w:t>
      </w:r>
      <w:r>
        <w:rPr>
          <w:rFonts w:ascii="Times New Roman" w:hAnsi="Times New Roman" w:cs="Times New Roman"/>
          <w:sz w:val="24"/>
          <w:szCs w:val="24"/>
        </w:rPr>
        <w:t xml:space="preserve"> etc. mandatory for plying of vehicle.</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Driver of the vehicle must have a valid Driving License for driving light transport passenger vehicle and should be sufficiently experienced in driving transport/passenger vehicle.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Driver should be well behaved, gentle and obedient in nature.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sum of </w:t>
      </w:r>
      <w:r>
        <w:rPr>
          <w:rFonts w:ascii="Times New Roman" w:hAnsi="Times New Roman" w:cs="Times New Roman"/>
          <w:sz w:val="24"/>
          <w:szCs w:val="24"/>
          <w:u w:val="single"/>
        </w:rPr>
        <w:t xml:space="preserve">₹ 1,000/- (Rupees </w:t>
      </w:r>
      <w:r w:rsidR="00F9697D">
        <w:rPr>
          <w:rFonts w:ascii="Times New Roman" w:hAnsi="Times New Roman" w:cs="Times New Roman"/>
          <w:sz w:val="24"/>
          <w:szCs w:val="24"/>
          <w:u w:val="single"/>
        </w:rPr>
        <w:t>O</w:t>
      </w:r>
      <w:r>
        <w:rPr>
          <w:rFonts w:ascii="Times New Roman" w:hAnsi="Times New Roman" w:cs="Times New Roman"/>
          <w:sz w:val="24"/>
          <w:szCs w:val="24"/>
          <w:u w:val="single"/>
        </w:rPr>
        <w:t xml:space="preserve">ne </w:t>
      </w:r>
      <w:r w:rsidR="00F9697D">
        <w:rPr>
          <w:rFonts w:ascii="Times New Roman" w:hAnsi="Times New Roman" w:cs="Times New Roman"/>
          <w:sz w:val="24"/>
          <w:szCs w:val="24"/>
          <w:u w:val="single"/>
        </w:rPr>
        <w:t>T</w:t>
      </w:r>
      <w:r>
        <w:rPr>
          <w:rFonts w:ascii="Times New Roman" w:hAnsi="Times New Roman" w:cs="Times New Roman"/>
          <w:sz w:val="24"/>
          <w:szCs w:val="24"/>
          <w:u w:val="single"/>
        </w:rPr>
        <w:t>housand) only</w:t>
      </w:r>
      <w:r>
        <w:rPr>
          <w:rFonts w:ascii="Times New Roman" w:hAnsi="Times New Roman" w:cs="Times New Roman"/>
          <w:sz w:val="24"/>
          <w:szCs w:val="24"/>
        </w:rPr>
        <w:t xml:space="preserve"> shall be deposited by the intending bidders in shape of Account Payee Bank Draft drawn in favour of the </w:t>
      </w:r>
      <w:r>
        <w:rPr>
          <w:rFonts w:ascii="Times New Roman" w:hAnsi="Times New Roman" w:cs="Times New Roman"/>
          <w:sz w:val="24"/>
          <w:szCs w:val="24"/>
          <w:u w:val="single"/>
        </w:rPr>
        <w:t>Secretary, DLSA, Gajapati at Paralakhemundi</w:t>
      </w:r>
      <w:r>
        <w:rPr>
          <w:rFonts w:ascii="Times New Roman" w:hAnsi="Times New Roman" w:cs="Times New Roman"/>
          <w:sz w:val="24"/>
          <w:szCs w:val="24"/>
        </w:rPr>
        <w:t xml:space="preserve"> and submitted alongwith the tender as security deposit. After completion of tender process, the amount will be refunded to unsuccessful bidders.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monthly rate of hir</w:t>
      </w:r>
      <w:r w:rsidR="00F40E96">
        <w:rPr>
          <w:rFonts w:ascii="Times New Roman" w:hAnsi="Times New Roman" w:cs="Times New Roman"/>
          <w:sz w:val="24"/>
          <w:szCs w:val="24"/>
        </w:rPr>
        <w:t>e</w:t>
      </w:r>
      <w:r>
        <w:rPr>
          <w:rFonts w:ascii="Times New Roman" w:hAnsi="Times New Roman" w:cs="Times New Roman"/>
          <w:sz w:val="24"/>
          <w:szCs w:val="24"/>
        </w:rPr>
        <w:t xml:space="preserve"> charge be quoted separately in the general bid information (excluding fuel &amp; lubricants), which should not exceed ₹ 20,000/- (Rupees Twenty thousand) only as fixed by the Finance De</w:t>
      </w:r>
      <w:r w:rsidR="00944EFC">
        <w:rPr>
          <w:rFonts w:ascii="Times New Roman" w:hAnsi="Times New Roman" w:cs="Times New Roman"/>
          <w:sz w:val="24"/>
          <w:szCs w:val="24"/>
        </w:rPr>
        <w:t>partment, Govt. of Odisha vide M</w:t>
      </w:r>
      <w:r>
        <w:rPr>
          <w:rFonts w:ascii="Times New Roman" w:hAnsi="Times New Roman" w:cs="Times New Roman"/>
          <w:sz w:val="24"/>
          <w:szCs w:val="24"/>
        </w:rPr>
        <w:t>emorandum no. 22924/F dt</w:t>
      </w:r>
      <w:r w:rsidR="006D4D53">
        <w:rPr>
          <w:rFonts w:ascii="Times New Roman" w:hAnsi="Times New Roman" w:cs="Times New Roman"/>
          <w:sz w:val="24"/>
          <w:szCs w:val="24"/>
        </w:rPr>
        <w:t>d</w:t>
      </w:r>
      <w:r>
        <w:rPr>
          <w:rFonts w:ascii="Times New Roman" w:hAnsi="Times New Roman" w:cs="Times New Roman"/>
          <w:sz w:val="24"/>
          <w:szCs w:val="24"/>
        </w:rPr>
        <w:t>. 14.08.2023</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vehicle must achieve a fuel efficiency of </w:t>
      </w:r>
      <w:r>
        <w:rPr>
          <w:rFonts w:ascii="Times New Roman" w:hAnsi="Times New Roman" w:cs="Times New Roman"/>
          <w:sz w:val="24"/>
          <w:szCs w:val="24"/>
          <w:u w:val="single"/>
        </w:rPr>
        <w:t>17 (seventeen)</w:t>
      </w:r>
      <w:r>
        <w:rPr>
          <w:rFonts w:ascii="Times New Roman" w:hAnsi="Times New Roman" w:cs="Times New Roman"/>
          <w:sz w:val="24"/>
          <w:szCs w:val="24"/>
        </w:rPr>
        <w:t xml:space="preserve"> K.M per </w:t>
      </w:r>
      <w:r w:rsidR="000A2BD2">
        <w:rPr>
          <w:rFonts w:ascii="Times New Roman" w:hAnsi="Times New Roman" w:cs="Times New Roman"/>
          <w:sz w:val="24"/>
          <w:szCs w:val="24"/>
        </w:rPr>
        <w:t>litre</w:t>
      </w:r>
      <w:r>
        <w:rPr>
          <w:rFonts w:ascii="Times New Roman" w:hAnsi="Times New Roman" w:cs="Times New Roman"/>
          <w:sz w:val="24"/>
          <w:szCs w:val="24"/>
        </w:rPr>
        <w:t>.</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details of the make and year of manufacture of the vehicle, registration no.</w:t>
      </w:r>
      <w:r w:rsidR="000A2BD2">
        <w:rPr>
          <w:rFonts w:ascii="Times New Roman" w:hAnsi="Times New Roman" w:cs="Times New Roman"/>
          <w:sz w:val="24"/>
          <w:szCs w:val="24"/>
        </w:rPr>
        <w:t>,</w:t>
      </w:r>
      <w:r>
        <w:rPr>
          <w:rFonts w:ascii="Times New Roman" w:hAnsi="Times New Roman" w:cs="Times New Roman"/>
          <w:sz w:val="24"/>
          <w:szCs w:val="24"/>
        </w:rPr>
        <w:t xml:space="preserve"> mileage (K.M. covered per </w:t>
      </w:r>
      <w:r w:rsidR="000A2BD2">
        <w:rPr>
          <w:rFonts w:ascii="Times New Roman" w:hAnsi="Times New Roman" w:cs="Times New Roman"/>
          <w:sz w:val="24"/>
          <w:szCs w:val="24"/>
        </w:rPr>
        <w:t>litre</w:t>
      </w:r>
      <w:r>
        <w:rPr>
          <w:rFonts w:ascii="Times New Roman" w:hAnsi="Times New Roman" w:cs="Times New Roman"/>
          <w:sz w:val="24"/>
          <w:szCs w:val="24"/>
        </w:rPr>
        <w:t>) and name of the Driver, Driv</w:t>
      </w:r>
      <w:r w:rsidR="000A2BD2">
        <w:rPr>
          <w:rFonts w:ascii="Times New Roman" w:hAnsi="Times New Roman" w:cs="Times New Roman"/>
          <w:sz w:val="24"/>
          <w:szCs w:val="24"/>
        </w:rPr>
        <w:t>ing</w:t>
      </w:r>
      <w:r>
        <w:rPr>
          <w:rFonts w:ascii="Times New Roman" w:hAnsi="Times New Roman" w:cs="Times New Roman"/>
          <w:sz w:val="24"/>
          <w:szCs w:val="24"/>
        </w:rPr>
        <w:t xml:space="preserve"> License No. and period of validity should be specifically provided in the general bid information to be furnished with the Quotation/ Tender (Appendix-B)</w:t>
      </w:r>
    </w:p>
    <w:p w:rsidR="0020023A" w:rsidRDefault="00EC109F">
      <w:pPr>
        <w:pStyle w:val="NoSpacing"/>
        <w:numPr>
          <w:ilvl w:val="0"/>
          <w:numId w:val="1"/>
        </w:numPr>
        <w:jc w:val="both"/>
      </w:pPr>
      <w:r>
        <w:rPr>
          <w:rFonts w:ascii="Times New Roman" w:hAnsi="Times New Roman" w:cs="Times New Roman"/>
          <w:sz w:val="24"/>
          <w:szCs w:val="24"/>
        </w:rPr>
        <w:t xml:space="preserve">The Quotation completed in all respect should reach the undersigned on or before </w:t>
      </w:r>
      <w:r>
        <w:rPr>
          <w:rFonts w:ascii="Times New Roman" w:hAnsi="Times New Roman" w:cs="Times New Roman"/>
          <w:sz w:val="24"/>
          <w:szCs w:val="24"/>
          <w:u w:val="single"/>
        </w:rPr>
        <w:t xml:space="preserve">20.08.2024 </w:t>
      </w:r>
      <w:r>
        <w:rPr>
          <w:rFonts w:ascii="Times New Roman" w:hAnsi="Times New Roman" w:cs="Times New Roman"/>
          <w:sz w:val="24"/>
          <w:szCs w:val="24"/>
        </w:rPr>
        <w:t xml:space="preserve">by </w:t>
      </w:r>
      <w:r>
        <w:rPr>
          <w:rFonts w:ascii="Times New Roman" w:hAnsi="Times New Roman" w:cs="Times New Roman"/>
          <w:sz w:val="24"/>
          <w:szCs w:val="24"/>
          <w:u w:val="single"/>
        </w:rPr>
        <w:t>01.00 PM</w:t>
      </w:r>
      <w:r>
        <w:rPr>
          <w:rFonts w:ascii="Times New Roman" w:hAnsi="Times New Roman" w:cs="Times New Roman"/>
          <w:sz w:val="24"/>
          <w:szCs w:val="24"/>
        </w:rPr>
        <w:t xml:space="preserve"> and shall be opened on the same day at </w:t>
      </w:r>
      <w:r>
        <w:rPr>
          <w:rFonts w:ascii="Times New Roman" w:hAnsi="Times New Roman" w:cs="Times New Roman"/>
          <w:sz w:val="24"/>
          <w:szCs w:val="24"/>
          <w:u w:val="single"/>
        </w:rPr>
        <w:t>04.30 PM</w:t>
      </w:r>
      <w:r>
        <w:rPr>
          <w:rFonts w:ascii="Times New Roman" w:hAnsi="Times New Roman" w:cs="Times New Roman"/>
          <w:sz w:val="24"/>
          <w:szCs w:val="24"/>
        </w:rPr>
        <w:t xml:space="preserve"> in presence of the bidders or their authorized representatives.  </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application form of quotation/ tender containing General Bid Information &amp; </w:t>
      </w:r>
      <w:r w:rsidR="000A2BD2">
        <w:rPr>
          <w:rFonts w:ascii="Times New Roman" w:hAnsi="Times New Roman" w:cs="Times New Roman"/>
          <w:sz w:val="24"/>
          <w:szCs w:val="24"/>
        </w:rPr>
        <w:t>T</w:t>
      </w:r>
      <w:r>
        <w:rPr>
          <w:rFonts w:ascii="Times New Roman" w:hAnsi="Times New Roman" w:cs="Times New Roman"/>
          <w:sz w:val="24"/>
          <w:szCs w:val="24"/>
        </w:rPr>
        <w:t xml:space="preserve">erms and </w:t>
      </w:r>
      <w:r w:rsidR="000A2BD2">
        <w:rPr>
          <w:rFonts w:ascii="Times New Roman" w:hAnsi="Times New Roman" w:cs="Times New Roman"/>
          <w:sz w:val="24"/>
          <w:szCs w:val="24"/>
        </w:rPr>
        <w:t>C</w:t>
      </w:r>
      <w:r>
        <w:rPr>
          <w:rFonts w:ascii="Times New Roman" w:hAnsi="Times New Roman" w:cs="Times New Roman"/>
          <w:sz w:val="24"/>
          <w:szCs w:val="24"/>
        </w:rPr>
        <w:t xml:space="preserve">onditions for Hiring of Vehicle, etc. will be available from 10 AM to 04 PM </w:t>
      </w:r>
      <w:r w:rsidR="00C04F52">
        <w:rPr>
          <w:rFonts w:ascii="Times New Roman" w:hAnsi="Times New Roman" w:cs="Times New Roman"/>
          <w:sz w:val="24"/>
          <w:szCs w:val="24"/>
        </w:rPr>
        <w:t>a</w:t>
      </w:r>
      <w:r>
        <w:rPr>
          <w:rFonts w:ascii="Times New Roman" w:hAnsi="Times New Roman" w:cs="Times New Roman"/>
          <w:sz w:val="24"/>
          <w:szCs w:val="24"/>
        </w:rPr>
        <w:t xml:space="preserve">t </w:t>
      </w:r>
      <w:r>
        <w:rPr>
          <w:rFonts w:ascii="Times New Roman" w:hAnsi="Times New Roman" w:cs="Times New Roman"/>
          <w:sz w:val="24"/>
          <w:szCs w:val="24"/>
          <w:u w:val="single"/>
        </w:rPr>
        <w:t>the Office of District Legal Services Authority, Gajapati at Paralakhemundi</w:t>
      </w:r>
      <w:r>
        <w:rPr>
          <w:rFonts w:ascii="Times New Roman" w:hAnsi="Times New Roman" w:cs="Times New Roman"/>
          <w:sz w:val="24"/>
          <w:szCs w:val="24"/>
        </w:rPr>
        <w:t xml:space="preserve"> on payment of ₹ 1,000/- (Rupees One thousand) only from </w:t>
      </w:r>
      <w:r>
        <w:rPr>
          <w:rFonts w:ascii="Times New Roman" w:hAnsi="Times New Roman" w:cs="Times New Roman"/>
          <w:sz w:val="24"/>
          <w:szCs w:val="24"/>
          <w:u w:val="single"/>
        </w:rPr>
        <w:t>0</w:t>
      </w:r>
      <w:r w:rsidR="00C16183">
        <w:rPr>
          <w:rFonts w:ascii="Times New Roman" w:hAnsi="Times New Roman" w:cs="Times New Roman"/>
          <w:sz w:val="24"/>
          <w:szCs w:val="24"/>
          <w:u w:val="single"/>
        </w:rPr>
        <w:t>5</w:t>
      </w:r>
      <w:r>
        <w:rPr>
          <w:rFonts w:ascii="Times New Roman" w:hAnsi="Times New Roman" w:cs="Times New Roman"/>
          <w:sz w:val="24"/>
          <w:szCs w:val="24"/>
          <w:u w:val="single"/>
        </w:rPr>
        <w:t>.08.2024 to 2</w:t>
      </w:r>
      <w:r w:rsidR="00C16183">
        <w:rPr>
          <w:rFonts w:ascii="Times New Roman" w:hAnsi="Times New Roman" w:cs="Times New Roman"/>
          <w:sz w:val="24"/>
          <w:szCs w:val="24"/>
          <w:u w:val="single"/>
        </w:rPr>
        <w:t>0</w:t>
      </w:r>
      <w:r>
        <w:rPr>
          <w:rFonts w:ascii="Times New Roman" w:hAnsi="Times New Roman" w:cs="Times New Roman"/>
          <w:sz w:val="24"/>
          <w:szCs w:val="24"/>
          <w:u w:val="single"/>
        </w:rPr>
        <w:t>.08.2024</w:t>
      </w:r>
      <w:r>
        <w:rPr>
          <w:rFonts w:ascii="Times New Roman" w:hAnsi="Times New Roman" w:cs="Times New Roman"/>
          <w:sz w:val="24"/>
          <w:szCs w:val="24"/>
        </w:rPr>
        <w:t xml:space="preserve"> or can be downloaded from the websites i.e. </w:t>
      </w:r>
      <w:r>
        <w:rPr>
          <w:rFonts w:ascii="Times New Roman" w:hAnsi="Times New Roman" w:cs="Times New Roman"/>
          <w:sz w:val="24"/>
          <w:szCs w:val="24"/>
          <w:u w:val="single"/>
        </w:rPr>
        <w:t>https://www.districts.ecourts.gov.in/gajapati</w:t>
      </w:r>
      <w:r w:rsidRPr="00617FCF">
        <w:rPr>
          <w:rFonts w:ascii="Times New Roman" w:hAnsi="Times New Roman" w:cs="Times New Roman"/>
          <w:sz w:val="24"/>
          <w:szCs w:val="24"/>
        </w:rPr>
        <w:t xml:space="preserve"> </w:t>
      </w:r>
      <w:r>
        <w:rPr>
          <w:rFonts w:ascii="Times New Roman" w:hAnsi="Times New Roman" w:cs="Times New Roman"/>
          <w:sz w:val="24"/>
          <w:szCs w:val="24"/>
        </w:rPr>
        <w:t xml:space="preserve">or </w:t>
      </w:r>
      <w:r>
        <w:rPr>
          <w:rFonts w:ascii="Times New Roman" w:hAnsi="Times New Roman" w:cs="Times New Roman"/>
          <w:sz w:val="24"/>
          <w:szCs w:val="24"/>
          <w:u w:val="single"/>
        </w:rPr>
        <w:t>https://www.gajapati.nic.in</w:t>
      </w:r>
      <w:r>
        <w:rPr>
          <w:rFonts w:ascii="Times New Roman" w:hAnsi="Times New Roman" w:cs="Times New Roman"/>
          <w:sz w:val="24"/>
          <w:szCs w:val="24"/>
        </w:rPr>
        <w:t xml:space="preserve"> from </w:t>
      </w:r>
      <w:r w:rsidR="007D1DA8">
        <w:rPr>
          <w:rFonts w:ascii="Times New Roman" w:hAnsi="Times New Roman" w:cs="Times New Roman"/>
          <w:sz w:val="24"/>
          <w:szCs w:val="24"/>
          <w:u w:val="single"/>
        </w:rPr>
        <w:t>05</w:t>
      </w:r>
      <w:r>
        <w:rPr>
          <w:rFonts w:ascii="Times New Roman" w:hAnsi="Times New Roman" w:cs="Times New Roman"/>
          <w:sz w:val="24"/>
          <w:szCs w:val="24"/>
          <w:u w:val="single"/>
        </w:rPr>
        <w:t>.08.2024 to 2</w:t>
      </w:r>
      <w:r w:rsidR="007D1DA8">
        <w:rPr>
          <w:rFonts w:ascii="Times New Roman" w:hAnsi="Times New Roman" w:cs="Times New Roman"/>
          <w:sz w:val="24"/>
          <w:szCs w:val="24"/>
          <w:u w:val="single"/>
        </w:rPr>
        <w:t>0</w:t>
      </w:r>
      <w:r>
        <w:rPr>
          <w:rFonts w:ascii="Times New Roman" w:hAnsi="Times New Roman" w:cs="Times New Roman"/>
          <w:sz w:val="24"/>
          <w:szCs w:val="24"/>
          <w:u w:val="single"/>
        </w:rPr>
        <w:t>.08.2024</w:t>
      </w:r>
      <w:r>
        <w:rPr>
          <w:rFonts w:ascii="Times New Roman" w:hAnsi="Times New Roman" w:cs="Times New Roman"/>
          <w:sz w:val="24"/>
          <w:szCs w:val="24"/>
        </w:rPr>
        <w:t>. In case the application form is downloaded from</w:t>
      </w:r>
      <w:r w:rsidR="00B24496">
        <w:rPr>
          <w:rFonts w:ascii="Times New Roman" w:hAnsi="Times New Roman" w:cs="Times New Roman"/>
          <w:sz w:val="24"/>
          <w:szCs w:val="24"/>
        </w:rPr>
        <w:t xml:space="preserve"> the</w:t>
      </w:r>
      <w:r>
        <w:rPr>
          <w:rFonts w:ascii="Times New Roman" w:hAnsi="Times New Roman" w:cs="Times New Roman"/>
          <w:sz w:val="24"/>
          <w:szCs w:val="24"/>
        </w:rPr>
        <w:t xml:space="preserve"> Website</w:t>
      </w:r>
      <w:r w:rsidR="00B24496">
        <w:rPr>
          <w:rFonts w:ascii="Times New Roman" w:hAnsi="Times New Roman" w:cs="Times New Roman"/>
          <w:sz w:val="24"/>
          <w:szCs w:val="24"/>
        </w:rPr>
        <w:t>s</w:t>
      </w:r>
      <w:r>
        <w:rPr>
          <w:rFonts w:ascii="Times New Roman" w:hAnsi="Times New Roman" w:cs="Times New Roman"/>
          <w:sz w:val="24"/>
          <w:szCs w:val="24"/>
        </w:rPr>
        <w:t>, the applicant shall furnish a Demand Draft for an amount of ₹ 1,00</w:t>
      </w:r>
      <w:r w:rsidR="00B24496">
        <w:rPr>
          <w:rFonts w:ascii="Times New Roman" w:hAnsi="Times New Roman" w:cs="Times New Roman"/>
          <w:sz w:val="24"/>
          <w:szCs w:val="24"/>
        </w:rPr>
        <w:t xml:space="preserve">0/- (Rupees </w:t>
      </w:r>
      <w:r w:rsidR="00F9697D">
        <w:rPr>
          <w:rFonts w:ascii="Times New Roman" w:hAnsi="Times New Roman" w:cs="Times New Roman"/>
          <w:sz w:val="24"/>
          <w:szCs w:val="24"/>
        </w:rPr>
        <w:t>O</w:t>
      </w:r>
      <w:r>
        <w:rPr>
          <w:rFonts w:ascii="Times New Roman" w:hAnsi="Times New Roman" w:cs="Times New Roman"/>
          <w:sz w:val="24"/>
          <w:szCs w:val="24"/>
        </w:rPr>
        <w:t xml:space="preserve">ne </w:t>
      </w:r>
      <w:r w:rsidR="00F9697D">
        <w:rPr>
          <w:rFonts w:ascii="Times New Roman" w:hAnsi="Times New Roman" w:cs="Times New Roman"/>
          <w:sz w:val="24"/>
          <w:szCs w:val="24"/>
        </w:rPr>
        <w:t>T</w:t>
      </w:r>
      <w:r>
        <w:rPr>
          <w:rFonts w:ascii="Times New Roman" w:hAnsi="Times New Roman" w:cs="Times New Roman"/>
          <w:sz w:val="24"/>
          <w:szCs w:val="24"/>
        </w:rPr>
        <w:t>housand) only towards the cost of application alongwith the application, in favour of the undersigned.</w:t>
      </w:r>
    </w:p>
    <w:p w:rsidR="0020023A" w:rsidRDefault="00EC109F">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Period of contract shall be initially for a period of 02 years, which can be extended subject to satisfactory performance. </w:t>
      </w:r>
    </w:p>
    <w:p w:rsidR="0020023A" w:rsidRDefault="00C352EC" w:rsidP="00C352EC">
      <w:pPr>
        <w:pStyle w:val="NoSpacing"/>
        <w:tabs>
          <w:tab w:val="left" w:pos="7740"/>
        </w:tabs>
        <w:ind w:left="720"/>
        <w:jc w:val="both"/>
        <w:rPr>
          <w:rFonts w:ascii="Times New Roman" w:hAnsi="Times New Roman" w:cs="Times New Roman"/>
          <w:sz w:val="24"/>
          <w:szCs w:val="24"/>
        </w:rPr>
      </w:pPr>
      <w:r>
        <w:rPr>
          <w:rFonts w:ascii="Times New Roman" w:hAnsi="Times New Roman" w:cs="Times New Roman"/>
          <w:sz w:val="24"/>
          <w:szCs w:val="24"/>
        </w:rPr>
        <w:tab/>
        <w:t>sd/-31.07.24</w:t>
      </w:r>
    </w:p>
    <w:p w:rsidR="0020023A" w:rsidRDefault="00EC109F">
      <w:pPr>
        <w:pStyle w:val="NoSpacing"/>
        <w:ind w:left="5760"/>
        <w:jc w:val="center"/>
        <w:rPr>
          <w:rFonts w:ascii="Times New Roman" w:hAnsi="Times New Roman" w:cs="Times New Roman"/>
          <w:sz w:val="24"/>
          <w:szCs w:val="24"/>
        </w:rPr>
      </w:pPr>
      <w:r>
        <w:rPr>
          <w:rFonts w:ascii="Times New Roman" w:hAnsi="Times New Roman" w:cs="Times New Roman"/>
          <w:sz w:val="24"/>
          <w:szCs w:val="24"/>
        </w:rPr>
        <w:t>Secretary, DLSA,</w:t>
      </w:r>
    </w:p>
    <w:p w:rsidR="0020023A" w:rsidRDefault="00EC109F">
      <w:pPr>
        <w:pStyle w:val="NoSpacing"/>
        <w:ind w:left="5760"/>
        <w:jc w:val="center"/>
        <w:rPr>
          <w:rFonts w:ascii="Times New Roman" w:hAnsi="Times New Roman" w:cs="Times New Roman"/>
          <w:sz w:val="24"/>
          <w:szCs w:val="24"/>
        </w:rPr>
      </w:pPr>
      <w:r>
        <w:rPr>
          <w:rFonts w:ascii="Times New Roman" w:hAnsi="Times New Roman" w:cs="Times New Roman"/>
          <w:sz w:val="24"/>
          <w:szCs w:val="24"/>
        </w:rPr>
        <w:t>Gajapati, Paralakhemundi.</w:t>
      </w:r>
    </w:p>
    <w:p w:rsidR="0020023A" w:rsidRDefault="00EC109F">
      <w:pPr>
        <w:rPr>
          <w:rFonts w:ascii="Times New Roman" w:hAnsi="Times New Roman" w:cs="Times New Roman"/>
          <w:sz w:val="24"/>
          <w:szCs w:val="24"/>
        </w:rPr>
      </w:pPr>
      <w:r>
        <w:br w:type="page"/>
      </w:r>
    </w:p>
    <w:p w:rsidR="0020023A" w:rsidRDefault="00EC109F">
      <w:pPr>
        <w:pStyle w:val="NoSpacing"/>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ANNEXURE-A</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GOVERNMENT OF ODISHA</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OFFICE OF THE DISTRICT LEGAL SERVICES AUTHORITY, </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CIVIL COURTS PREMISES, GAJAPATI AT PARALAKHEMUNDI</w:t>
      </w:r>
    </w:p>
    <w:p w:rsidR="0020023A" w:rsidRDefault="0020023A">
      <w:pPr>
        <w:pStyle w:val="NoSpacing"/>
        <w:jc w:val="right"/>
        <w:rPr>
          <w:rFonts w:ascii="Times New Roman" w:hAnsi="Times New Roman" w:cs="Times New Roman"/>
          <w:b/>
          <w:bCs/>
          <w:sz w:val="24"/>
          <w:szCs w:val="24"/>
          <w:u w:val="single"/>
        </w:rPr>
      </w:pPr>
    </w:p>
    <w:p w:rsidR="0020023A" w:rsidRDefault="00EC109F">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TERMS AND CONDITIONS</w:t>
      </w:r>
    </w:p>
    <w:p w:rsidR="0020023A" w:rsidRDefault="00EC109F" w:rsidP="007B73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following terms and conditions must be fulfilled by the successful bidder for providing a vehicle on hire on monthly rent basis.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hired vehicle, during period of contract, shall have all necessary valid MV documents such as valid Registration Certificate, Insurance Certificate, Pollution Certificate, Fitness Certificate, valid </w:t>
      </w:r>
      <w:r w:rsidR="00297640">
        <w:rPr>
          <w:rFonts w:ascii="Times New Roman" w:hAnsi="Times New Roman" w:cs="Times New Roman"/>
          <w:sz w:val="24"/>
          <w:szCs w:val="24"/>
        </w:rPr>
        <w:t>C</w:t>
      </w:r>
      <w:r>
        <w:rPr>
          <w:rFonts w:ascii="Times New Roman" w:hAnsi="Times New Roman" w:cs="Times New Roman"/>
          <w:sz w:val="24"/>
          <w:szCs w:val="24"/>
        </w:rPr>
        <w:t>ontract Carriage Permit, proof of up-to-date tax payment</w:t>
      </w:r>
      <w:r w:rsidR="006C04B6">
        <w:rPr>
          <w:rFonts w:ascii="Times New Roman" w:hAnsi="Times New Roman" w:cs="Times New Roman"/>
          <w:sz w:val="24"/>
          <w:szCs w:val="24"/>
        </w:rPr>
        <w:t>,</w:t>
      </w:r>
      <w:r>
        <w:rPr>
          <w:rFonts w:ascii="Times New Roman" w:hAnsi="Times New Roman" w:cs="Times New Roman"/>
          <w:sz w:val="24"/>
          <w:szCs w:val="24"/>
        </w:rPr>
        <w:t xml:space="preserve"> etc. and D</w:t>
      </w:r>
      <w:r w:rsidR="00D06D62">
        <w:rPr>
          <w:rFonts w:ascii="Times New Roman" w:hAnsi="Times New Roman" w:cs="Times New Roman"/>
          <w:sz w:val="24"/>
          <w:szCs w:val="24"/>
        </w:rPr>
        <w:t>.</w:t>
      </w:r>
      <w:r>
        <w:rPr>
          <w:rFonts w:ascii="Times New Roman" w:hAnsi="Times New Roman" w:cs="Times New Roman"/>
          <w:sz w:val="24"/>
          <w:szCs w:val="24"/>
        </w:rPr>
        <w:t>L</w:t>
      </w:r>
      <w:r w:rsidR="00D06D62">
        <w:rPr>
          <w:rFonts w:ascii="Times New Roman" w:hAnsi="Times New Roman" w:cs="Times New Roman"/>
          <w:sz w:val="24"/>
          <w:szCs w:val="24"/>
        </w:rPr>
        <w:t>.</w:t>
      </w:r>
      <w:r>
        <w:rPr>
          <w:rFonts w:ascii="Times New Roman" w:hAnsi="Times New Roman" w:cs="Times New Roman"/>
          <w:sz w:val="24"/>
          <w:szCs w:val="24"/>
        </w:rPr>
        <w:t xml:space="preserve"> of the driver available all the times.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District Legal Services Authority, Gajapati shall not be responsible for any damage/ loss caused to hired vehicle or loss of life/ injury made to any person or damage to any property on account of use of hired vehicle any manner whatsoever. The hirer shall be responsible for all such litigation.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hire charges to be paid for monthly basis is final but does not include cost of fuel, which is to be paid separately basing on actual consumption and as per existing Government norms. All the expenditure of the vehicle towards repair, replacement of spare parts, </w:t>
      </w:r>
      <w:r w:rsidR="002F1DEC">
        <w:rPr>
          <w:rFonts w:ascii="Times New Roman" w:hAnsi="Times New Roman" w:cs="Times New Roman"/>
          <w:sz w:val="24"/>
          <w:szCs w:val="24"/>
        </w:rPr>
        <w:t>L</w:t>
      </w:r>
      <w:r>
        <w:rPr>
          <w:rFonts w:ascii="Times New Roman" w:hAnsi="Times New Roman" w:cs="Times New Roman"/>
          <w:sz w:val="24"/>
          <w:szCs w:val="24"/>
        </w:rPr>
        <w:t>ubricating oil of Engine, Gear Box &amp; differential Coolant, Tyres &amp; Tubes, Battery</w:t>
      </w:r>
      <w:r w:rsidR="00112270">
        <w:rPr>
          <w:rFonts w:ascii="Times New Roman" w:hAnsi="Times New Roman" w:cs="Times New Roman"/>
          <w:sz w:val="24"/>
          <w:szCs w:val="24"/>
        </w:rPr>
        <w:t>,</w:t>
      </w:r>
      <w:r>
        <w:rPr>
          <w:rFonts w:ascii="Times New Roman" w:hAnsi="Times New Roman" w:cs="Times New Roman"/>
          <w:sz w:val="24"/>
          <w:szCs w:val="24"/>
        </w:rPr>
        <w:t xml:space="preserve"> etc. will be borne by the bidder.</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shall be the responsibility of the bidder to provide a good driver and the remuneration of the driver shall be borne by the owner.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of breakdown for reasons whatsoever the replacement of a vehicle of the same or better model shall be provided by the owner of the vehicle/</w:t>
      </w:r>
      <w:r w:rsidR="00112270">
        <w:rPr>
          <w:rFonts w:ascii="Times New Roman" w:hAnsi="Times New Roman" w:cs="Times New Roman"/>
          <w:sz w:val="24"/>
          <w:szCs w:val="24"/>
        </w:rPr>
        <w:t xml:space="preserve"> </w:t>
      </w:r>
      <w:r>
        <w:rPr>
          <w:rFonts w:ascii="Times New Roman" w:hAnsi="Times New Roman" w:cs="Times New Roman"/>
          <w:sz w:val="24"/>
          <w:szCs w:val="24"/>
        </w:rPr>
        <w:t>bidder.</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of the vehicle doe</w:t>
      </w:r>
      <w:r w:rsidR="004C02EC">
        <w:rPr>
          <w:rFonts w:ascii="Times New Roman" w:hAnsi="Times New Roman" w:cs="Times New Roman"/>
          <w:sz w:val="24"/>
          <w:szCs w:val="24"/>
        </w:rPr>
        <w:t>s</w:t>
      </w:r>
      <w:r>
        <w:rPr>
          <w:rFonts w:ascii="Times New Roman" w:hAnsi="Times New Roman" w:cs="Times New Roman"/>
          <w:sz w:val="24"/>
          <w:szCs w:val="24"/>
        </w:rPr>
        <w:t xml:space="preserve"> not report regularly, the authority will be at liberty to terminate the agreement without prior notice.</w:t>
      </w:r>
    </w:p>
    <w:p w:rsidR="0020023A" w:rsidRDefault="00EC109F">
      <w:pPr>
        <w:pStyle w:val="NoSpacing"/>
        <w:numPr>
          <w:ilvl w:val="0"/>
          <w:numId w:val="2"/>
        </w:numPr>
        <w:jc w:val="both"/>
      </w:pPr>
      <w:r>
        <w:rPr>
          <w:rFonts w:ascii="Times New Roman" w:hAnsi="Times New Roman" w:cs="Times New Roman"/>
          <w:sz w:val="24"/>
          <w:szCs w:val="24"/>
        </w:rPr>
        <w:t>The vehicle shall report for duty for minimum of 25 days</w:t>
      </w:r>
      <w:r w:rsidR="004C02EC">
        <w:rPr>
          <w:rFonts w:ascii="Times New Roman" w:hAnsi="Times New Roman" w:cs="Times New Roman"/>
          <w:sz w:val="24"/>
          <w:szCs w:val="24"/>
        </w:rPr>
        <w:t xml:space="preserve"> in a </w:t>
      </w:r>
      <w:r>
        <w:rPr>
          <w:rFonts w:ascii="Times New Roman" w:hAnsi="Times New Roman" w:cs="Times New Roman"/>
          <w:sz w:val="24"/>
          <w:szCs w:val="24"/>
        </w:rPr>
        <w:t>month.</w:t>
      </w:r>
    </w:p>
    <w:p w:rsidR="0020023A" w:rsidRDefault="00EC109F">
      <w:pPr>
        <w:pStyle w:val="NoSpacing"/>
        <w:numPr>
          <w:ilvl w:val="0"/>
          <w:numId w:val="2"/>
        </w:numPr>
        <w:jc w:val="both"/>
      </w:pPr>
      <w:r>
        <w:rPr>
          <w:rFonts w:ascii="Times New Roman" w:hAnsi="Times New Roman" w:cs="Times New Roman"/>
          <w:sz w:val="24"/>
          <w:szCs w:val="24"/>
        </w:rPr>
        <w:t>In case of emergency, the driver will have to report for duty as per the requirement. No extra payment shall be demanded.</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Monthly hire charges and reimbursements towards cost of fuel (as per actual) and lubricants (as per Govt. norms) of selected bidder will be paid </w:t>
      </w:r>
      <w:r w:rsidR="009F6745">
        <w:rPr>
          <w:rFonts w:ascii="Times New Roman" w:hAnsi="Times New Roman" w:cs="Times New Roman"/>
          <w:sz w:val="24"/>
          <w:szCs w:val="24"/>
        </w:rPr>
        <w:t xml:space="preserve">in </w:t>
      </w:r>
      <w:r>
        <w:rPr>
          <w:rFonts w:ascii="Times New Roman" w:hAnsi="Times New Roman" w:cs="Times New Roman"/>
          <w:sz w:val="24"/>
          <w:szCs w:val="24"/>
        </w:rPr>
        <w:t xml:space="preserve">every succeeding month, as </w:t>
      </w:r>
      <w:r w:rsidR="00B65D35">
        <w:rPr>
          <w:rFonts w:ascii="Times New Roman" w:hAnsi="Times New Roman" w:cs="Times New Roman"/>
          <w:sz w:val="24"/>
          <w:szCs w:val="24"/>
        </w:rPr>
        <w:t>fa</w:t>
      </w:r>
      <w:r>
        <w:rPr>
          <w:rFonts w:ascii="Times New Roman" w:hAnsi="Times New Roman" w:cs="Times New Roman"/>
          <w:sz w:val="24"/>
          <w:szCs w:val="24"/>
        </w:rPr>
        <w:t xml:space="preserve">r as possible within fifteen days of the submission of bills by the service provider and no advance payment will be made.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vehicle shall not be more than 03 (three) years old from the initial registration and also in good running condition during the period of contract.</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If the service is found to be unsatisfactory, the client shall give one month notice and terminate the agreement.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vehicle cannot be put to any private/ commercial use beyond the duty hour</w:t>
      </w:r>
      <w:r w:rsidR="009B1A79">
        <w:rPr>
          <w:rFonts w:ascii="Times New Roman" w:hAnsi="Times New Roman" w:cs="Times New Roman"/>
          <w:sz w:val="24"/>
          <w:szCs w:val="24"/>
        </w:rPr>
        <w:t>s</w:t>
      </w:r>
      <w:r>
        <w:rPr>
          <w:rFonts w:ascii="Times New Roman" w:hAnsi="Times New Roman" w:cs="Times New Roman"/>
          <w:sz w:val="24"/>
          <w:szCs w:val="24"/>
        </w:rPr>
        <w:t xml:space="preserve"> or on holidays. </w:t>
      </w:r>
      <w:r w:rsidR="009B1A79">
        <w:rPr>
          <w:rFonts w:ascii="Times New Roman" w:hAnsi="Times New Roman" w:cs="Times New Roman"/>
          <w:sz w:val="24"/>
          <w:szCs w:val="24"/>
        </w:rPr>
        <w:t>U</w:t>
      </w:r>
      <w:r>
        <w:rPr>
          <w:rFonts w:ascii="Times New Roman" w:hAnsi="Times New Roman" w:cs="Times New Roman"/>
          <w:sz w:val="24"/>
          <w:szCs w:val="24"/>
        </w:rPr>
        <w:t xml:space="preserve">n-authorized use of the vehicle by the driver/ service provider/ owner will lead to unilateral termination of the contract with immediate effect.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vehicle Log Book shall be maintained by the driver daily with attestation by the concerned officer.</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the service provider intends to withdraw the services of his vehicle and terminate the agreement</w:t>
      </w:r>
      <w:r w:rsidR="009B1A79">
        <w:rPr>
          <w:rFonts w:ascii="Times New Roman" w:hAnsi="Times New Roman" w:cs="Times New Roman"/>
          <w:sz w:val="24"/>
          <w:szCs w:val="24"/>
        </w:rPr>
        <w:t>,</w:t>
      </w:r>
      <w:r>
        <w:rPr>
          <w:rFonts w:ascii="Times New Roman" w:hAnsi="Times New Roman" w:cs="Times New Roman"/>
          <w:sz w:val="24"/>
          <w:szCs w:val="24"/>
        </w:rPr>
        <w:t xml:space="preserve"> it shall be mandatory upon him to grant one month notice before such withdrawal of service and termination of agreement. </w:t>
      </w:r>
    </w:p>
    <w:p w:rsidR="0020023A" w:rsidRDefault="00EC109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If the bidder violates any of the terms of contract, Government shall forfeit the entire amount of security deposit. </w:t>
      </w:r>
    </w:p>
    <w:p w:rsidR="0020023A" w:rsidRDefault="00C352EC" w:rsidP="00C352EC">
      <w:pPr>
        <w:pStyle w:val="NoSpacing"/>
        <w:tabs>
          <w:tab w:val="left" w:pos="7860"/>
        </w:tabs>
        <w:jc w:val="both"/>
        <w:rPr>
          <w:rFonts w:ascii="Times New Roman" w:hAnsi="Times New Roman" w:cs="Times New Roman"/>
          <w:sz w:val="24"/>
          <w:szCs w:val="24"/>
        </w:rPr>
      </w:pPr>
      <w:r>
        <w:rPr>
          <w:rFonts w:ascii="Times New Roman" w:hAnsi="Times New Roman" w:cs="Times New Roman"/>
          <w:sz w:val="24"/>
          <w:szCs w:val="24"/>
        </w:rPr>
        <w:tab/>
        <w:t>sd/-31.07.24</w:t>
      </w:r>
    </w:p>
    <w:p w:rsidR="0020023A" w:rsidRDefault="00EC109F">
      <w:pPr>
        <w:pStyle w:val="NoSpacing"/>
        <w:ind w:left="5760"/>
        <w:jc w:val="center"/>
        <w:rPr>
          <w:rFonts w:ascii="Times New Roman" w:hAnsi="Times New Roman" w:cs="Times New Roman"/>
          <w:sz w:val="24"/>
          <w:szCs w:val="24"/>
        </w:rPr>
      </w:pPr>
      <w:r>
        <w:rPr>
          <w:rFonts w:ascii="Times New Roman" w:hAnsi="Times New Roman" w:cs="Times New Roman"/>
          <w:sz w:val="24"/>
          <w:szCs w:val="24"/>
        </w:rPr>
        <w:t>Secretary, DLSA,</w:t>
      </w:r>
    </w:p>
    <w:p w:rsidR="0020023A" w:rsidRDefault="00EC109F">
      <w:pPr>
        <w:pStyle w:val="NoSpacing"/>
        <w:ind w:left="5760"/>
        <w:jc w:val="center"/>
        <w:rPr>
          <w:rFonts w:ascii="Times New Roman" w:hAnsi="Times New Roman" w:cs="Times New Roman"/>
          <w:sz w:val="24"/>
          <w:szCs w:val="24"/>
        </w:rPr>
      </w:pPr>
      <w:r>
        <w:rPr>
          <w:rFonts w:ascii="Times New Roman" w:hAnsi="Times New Roman" w:cs="Times New Roman"/>
          <w:sz w:val="24"/>
          <w:szCs w:val="24"/>
        </w:rPr>
        <w:t>Gajapati, Paralakhemundi.</w:t>
      </w:r>
    </w:p>
    <w:p w:rsidR="0020023A" w:rsidRDefault="0020023A">
      <w:pPr>
        <w:pStyle w:val="NoSpacing"/>
        <w:rPr>
          <w:rFonts w:ascii="Times New Roman" w:hAnsi="Times New Roman" w:cs="Times New Roman"/>
          <w:sz w:val="24"/>
          <w:szCs w:val="24"/>
        </w:rPr>
      </w:pPr>
    </w:p>
    <w:p w:rsidR="0020023A" w:rsidRDefault="00EC109F">
      <w:pPr>
        <w:rPr>
          <w:rFonts w:ascii="Times New Roman" w:hAnsi="Times New Roman" w:cs="Times New Roman"/>
          <w:sz w:val="24"/>
          <w:szCs w:val="24"/>
        </w:rPr>
      </w:pPr>
      <w:r>
        <w:br w:type="page"/>
      </w:r>
    </w:p>
    <w:p w:rsidR="0020023A" w:rsidRDefault="00EC109F">
      <w:pPr>
        <w:pStyle w:val="NoSpacing"/>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ANNEXURE-B</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GOVERNMENT OF ODISHA</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OFFICE OF THE DISTRICT LEGAL SERVICES AUTHORITY, </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CIVIL COURTS PREMISES, GAJAPATI AT PARALAKHEMUNDI</w:t>
      </w:r>
    </w:p>
    <w:p w:rsidR="0020023A" w:rsidRDefault="00EC10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GENERAL INFORMATION</w:t>
      </w:r>
    </w:p>
    <w:tbl>
      <w:tblPr>
        <w:tblStyle w:val="TableGrid"/>
        <w:tblW w:w="10456" w:type="dxa"/>
        <w:tblLook w:val="04A0"/>
      </w:tblPr>
      <w:tblGrid>
        <w:gridCol w:w="477"/>
        <w:gridCol w:w="6861"/>
        <w:gridCol w:w="3118"/>
      </w:tblGrid>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Sl.</w:t>
            </w:r>
          </w:p>
        </w:tc>
        <w:tc>
          <w:tcPr>
            <w:tcW w:w="6862"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Particulars</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Name of the Service Provider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Complete Address</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OGST Number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GeM Registration Number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Bank Account No. and IFSC Code</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Registration No. of Vehicle</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Year of Manufacture</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Make &amp; Model</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 xml:space="preserve">Date of registration </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Name &amp; Complete address of the owner of vehicle</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Fitness Certificate validity</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12</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Pollution Certificate validity</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Permit validity</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14</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Insurance validity</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Name/ Address of the Driver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D.L. No. &amp; Validity of the D.L. of the Driver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17</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Proposed hire Charge of the vehicle per month excluding fuel cost</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 xml:space="preserve">Rate of fuel consumption/ Mileage per </w:t>
            </w:r>
            <w:r w:rsidR="000A2BD2">
              <w:rPr>
                <w:rFonts w:ascii="Times New Roman" w:hAnsi="Times New Roman" w:cs="Times New Roman"/>
                <w:sz w:val="24"/>
                <w:szCs w:val="24"/>
              </w:rPr>
              <w:t>litre</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19</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Contact Number of the Service Provider (Tenderer/ Quotationer)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r w:rsidR="0020023A">
        <w:tc>
          <w:tcPr>
            <w:tcW w:w="476" w:type="dxa"/>
            <w:shd w:val="clear" w:color="auto" w:fill="auto"/>
          </w:tcPr>
          <w:p w:rsidR="0020023A" w:rsidRDefault="00EC109F">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6862" w:type="dxa"/>
            <w:shd w:val="clear" w:color="auto" w:fill="auto"/>
          </w:tcPr>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Contact number of Driver</w:t>
            </w:r>
          </w:p>
        </w:tc>
        <w:tc>
          <w:tcPr>
            <w:tcW w:w="3118" w:type="dxa"/>
            <w:shd w:val="clear" w:color="auto" w:fill="auto"/>
          </w:tcPr>
          <w:p w:rsidR="0020023A" w:rsidRDefault="0020023A">
            <w:pPr>
              <w:pStyle w:val="NoSpacing"/>
              <w:jc w:val="center"/>
              <w:rPr>
                <w:rFonts w:ascii="Times New Roman" w:hAnsi="Times New Roman" w:cs="Times New Roman"/>
                <w:sz w:val="24"/>
                <w:szCs w:val="24"/>
              </w:rPr>
            </w:pPr>
          </w:p>
        </w:tc>
      </w:tr>
    </w:tbl>
    <w:p w:rsidR="0020023A" w:rsidRDefault="0020023A">
      <w:pPr>
        <w:pStyle w:val="NoSpacing"/>
        <w:rPr>
          <w:rFonts w:ascii="Times New Roman" w:hAnsi="Times New Roman" w:cs="Times New Roman"/>
          <w:sz w:val="24"/>
          <w:szCs w:val="24"/>
        </w:rPr>
      </w:pPr>
    </w:p>
    <w:p w:rsidR="0020023A" w:rsidRDefault="00EC109F">
      <w:pPr>
        <w:pStyle w:val="NoSpacing"/>
        <w:rPr>
          <w:rFonts w:ascii="Times New Roman" w:hAnsi="Times New Roman" w:cs="Times New Roman"/>
          <w:sz w:val="24"/>
          <w:szCs w:val="24"/>
        </w:rPr>
      </w:pPr>
      <w:r>
        <w:rPr>
          <w:rFonts w:ascii="Times New Roman" w:hAnsi="Times New Roman" w:cs="Times New Roman"/>
          <w:sz w:val="24"/>
          <w:szCs w:val="24"/>
        </w:rPr>
        <w:tab/>
        <w:t xml:space="preserve">Certified that, the information submitted above is true to the best of my knowledge and belief. </w:t>
      </w:r>
    </w:p>
    <w:p w:rsidR="0020023A" w:rsidRDefault="0020023A">
      <w:pPr>
        <w:pStyle w:val="NoSpacing"/>
        <w:rPr>
          <w:rFonts w:ascii="Times New Roman" w:hAnsi="Times New Roman" w:cs="Times New Roman"/>
          <w:sz w:val="24"/>
          <w:szCs w:val="24"/>
        </w:rPr>
      </w:pPr>
    </w:p>
    <w:p w:rsidR="0020023A" w:rsidRDefault="0020023A">
      <w:pPr>
        <w:pStyle w:val="NoSpacing"/>
        <w:rPr>
          <w:rFonts w:ascii="Times New Roman" w:hAnsi="Times New Roman" w:cs="Times New Roman"/>
          <w:sz w:val="24"/>
          <w:szCs w:val="24"/>
        </w:rPr>
      </w:pPr>
    </w:p>
    <w:p w:rsidR="0020023A" w:rsidRDefault="00EC109F">
      <w:pPr>
        <w:pStyle w:val="NoSpacing"/>
        <w:jc w:val="right"/>
        <w:rPr>
          <w:rFonts w:ascii="Times New Roman" w:hAnsi="Times New Roman" w:cs="Times New Roman"/>
          <w:sz w:val="24"/>
          <w:szCs w:val="24"/>
        </w:rPr>
      </w:pPr>
      <w:r>
        <w:rPr>
          <w:rFonts w:ascii="Times New Roman" w:hAnsi="Times New Roman" w:cs="Times New Roman"/>
          <w:sz w:val="24"/>
          <w:szCs w:val="24"/>
        </w:rPr>
        <w:t xml:space="preserve">Seal &amp; Signature of </w:t>
      </w:r>
    </w:p>
    <w:p w:rsidR="0020023A" w:rsidRDefault="00EC109F">
      <w:pPr>
        <w:pStyle w:val="NoSpacing"/>
        <w:jc w:val="right"/>
      </w:pPr>
      <w:r>
        <w:rPr>
          <w:rFonts w:ascii="Times New Roman" w:hAnsi="Times New Roman" w:cs="Times New Roman"/>
          <w:sz w:val="24"/>
          <w:szCs w:val="24"/>
        </w:rPr>
        <w:t>Quotation</w:t>
      </w:r>
      <w:r w:rsidR="00E055B4">
        <w:rPr>
          <w:rFonts w:ascii="Times New Roman" w:hAnsi="Times New Roman" w:cs="Times New Roman"/>
          <w:sz w:val="24"/>
          <w:szCs w:val="24"/>
        </w:rPr>
        <w:t>er</w:t>
      </w:r>
      <w:r>
        <w:rPr>
          <w:rFonts w:ascii="Times New Roman" w:hAnsi="Times New Roman" w:cs="Times New Roman"/>
          <w:sz w:val="24"/>
          <w:szCs w:val="24"/>
        </w:rPr>
        <w:t xml:space="preserve">/Tenderer </w:t>
      </w:r>
    </w:p>
    <w:sectPr w:rsidR="0020023A" w:rsidSect="0020023A">
      <w:pgSz w:w="12240" w:h="15840"/>
      <w:pgMar w:top="851" w:right="900" w:bottom="142" w:left="993"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Sendnya">
    <w:altName w:val="Courier New"/>
    <w:panose1 w:val="00000400000000000000"/>
    <w:charset w:val="01"/>
    <w:family w:val="roman"/>
    <w:notTrueType/>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7C6A"/>
    <w:multiLevelType w:val="multilevel"/>
    <w:tmpl w:val="7CB225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82C416F"/>
    <w:multiLevelType w:val="multilevel"/>
    <w:tmpl w:val="0AB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BA28A7"/>
    <w:multiLevelType w:val="multilevel"/>
    <w:tmpl w:val="9CB44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FELayout/>
  </w:compat>
  <w:rsids>
    <w:rsidRoot w:val="0020023A"/>
    <w:rsid w:val="000A2BD2"/>
    <w:rsid w:val="00112270"/>
    <w:rsid w:val="0020023A"/>
    <w:rsid w:val="00292E58"/>
    <w:rsid w:val="00297640"/>
    <w:rsid w:val="002F1DEC"/>
    <w:rsid w:val="003D7AE0"/>
    <w:rsid w:val="004C02EC"/>
    <w:rsid w:val="004D2AC6"/>
    <w:rsid w:val="00500DBC"/>
    <w:rsid w:val="00570762"/>
    <w:rsid w:val="00617FCF"/>
    <w:rsid w:val="00662467"/>
    <w:rsid w:val="006C04B6"/>
    <w:rsid w:val="006D4D53"/>
    <w:rsid w:val="007B73FE"/>
    <w:rsid w:val="007D1DA8"/>
    <w:rsid w:val="00944EFC"/>
    <w:rsid w:val="009B1A79"/>
    <w:rsid w:val="009F6745"/>
    <w:rsid w:val="00B24496"/>
    <w:rsid w:val="00B44984"/>
    <w:rsid w:val="00B65D35"/>
    <w:rsid w:val="00C04F52"/>
    <w:rsid w:val="00C16183"/>
    <w:rsid w:val="00C352EC"/>
    <w:rsid w:val="00D01807"/>
    <w:rsid w:val="00D06D62"/>
    <w:rsid w:val="00E055B4"/>
    <w:rsid w:val="00E37435"/>
    <w:rsid w:val="00E50719"/>
    <w:rsid w:val="00EC109F"/>
    <w:rsid w:val="00F1082D"/>
    <w:rsid w:val="00F40E96"/>
    <w:rsid w:val="00F9697D"/>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AF"/>
    <w:pPr>
      <w:spacing w:after="200" w:line="276" w:lineRule="auto"/>
    </w:pPr>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54102"/>
    <w:rPr>
      <w:color w:val="0000FF" w:themeColor="hyperlink"/>
      <w:u w:val="single"/>
    </w:rPr>
  </w:style>
  <w:style w:type="paragraph" w:customStyle="1" w:styleId="Heading">
    <w:name w:val="Heading"/>
    <w:basedOn w:val="Normal"/>
    <w:next w:val="BodyText"/>
    <w:qFormat/>
    <w:rsid w:val="0020023A"/>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20023A"/>
    <w:pPr>
      <w:spacing w:after="140"/>
    </w:pPr>
  </w:style>
  <w:style w:type="paragraph" w:styleId="List">
    <w:name w:val="List"/>
    <w:basedOn w:val="BodyText"/>
    <w:rsid w:val="0020023A"/>
    <w:rPr>
      <w:rFonts w:cs="Lohit Devanagari"/>
    </w:rPr>
  </w:style>
  <w:style w:type="paragraph" w:styleId="Caption">
    <w:name w:val="caption"/>
    <w:basedOn w:val="Normal"/>
    <w:qFormat/>
    <w:rsid w:val="0020023A"/>
    <w:pPr>
      <w:suppressLineNumbers/>
      <w:spacing w:before="120" w:after="120"/>
    </w:pPr>
    <w:rPr>
      <w:rFonts w:cs="Lohit Devanagari"/>
      <w:i/>
      <w:iCs/>
      <w:sz w:val="24"/>
      <w:szCs w:val="24"/>
    </w:rPr>
  </w:style>
  <w:style w:type="paragraph" w:customStyle="1" w:styleId="Index">
    <w:name w:val="Index"/>
    <w:basedOn w:val="Normal"/>
    <w:qFormat/>
    <w:rsid w:val="0020023A"/>
    <w:pPr>
      <w:suppressLineNumbers/>
    </w:pPr>
    <w:rPr>
      <w:rFonts w:cs="Lohit Devanagari"/>
    </w:rPr>
  </w:style>
  <w:style w:type="paragraph" w:styleId="NoSpacing">
    <w:name w:val="No Spacing"/>
    <w:uiPriority w:val="1"/>
    <w:qFormat/>
    <w:rsid w:val="00906252"/>
    <w:rPr>
      <w:rFonts w:cs="Sendnya"/>
    </w:rPr>
  </w:style>
  <w:style w:type="table" w:styleId="TableGrid">
    <w:name w:val="Table Grid"/>
    <w:basedOn w:val="TableNormal"/>
    <w:uiPriority w:val="59"/>
    <w:rsid w:val="007043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HP</cp:lastModifiedBy>
  <cp:revision>127</cp:revision>
  <cp:lastPrinted>2024-08-02T11:29:00Z</cp:lastPrinted>
  <dcterms:created xsi:type="dcterms:W3CDTF">2024-08-01T04:25:00Z</dcterms:created>
  <dcterms:modified xsi:type="dcterms:W3CDTF">2024-08-03T09:43:00Z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